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PROGRAM “HEARTLIGHT LIVE HOME” / ПРОГРАМА «СВІТЛЕ СЕРЦЕ – ЖИВИЙ ДІМ»</w:t>
      </w:r>
    </w:p>
    <w:p>
      <w:r>
        <w:t>(Будівництво інклюзивного пансіонату для людей з порушеннями зору)</w:t>
      </w:r>
    </w:p>
    <w:p>
      <w:pPr>
        <w:pStyle w:val="Heading2"/>
      </w:pPr>
      <w:r>
        <w:t>1. Основна ідея</w:t>
      </w:r>
    </w:p>
    <w:p>
      <w:r>
        <w:t>Програма «Heartlight Live Home» є центральним проєктом Благодійного фонду «Світло Серця Тячів». Мета — створення сучасного, безбар’єрного та дружнього простору, де люди з порушеннями зору та іншими інвалідностями можуть жити, відновлюватись, навчатися і бути частиною спільноти. Це не просто будівництво — це створення дому життя, гідності й турботи.</w:t>
      </w:r>
    </w:p>
    <w:p>
      <w:pPr>
        <w:pStyle w:val="Heading2"/>
      </w:pPr>
      <w:r>
        <w:t>2. Цілі програми</w:t>
      </w:r>
    </w:p>
    <w:p>
      <w:r>
        <w:t>• збудувати інклюзивний пансіонат, доступний для всіх категорій осіб з порушеннями зору;</w:t>
        <w:br/>
        <w:t>• забезпечити комплекс послуг — від реабілітації до соціальної участі;</w:t>
        <w:br/>
        <w:t>• створити середовище, у якому люди з інвалідністю не лише проживають, а живуть повноцінно;</w:t>
        <w:br/>
        <w:t>• об’єднати партнерів і громаду довкола спільної мети — світлого дому для кожного.</w:t>
      </w:r>
    </w:p>
    <w:p>
      <w:pPr>
        <w:pStyle w:val="Heading2"/>
      </w:pPr>
      <w:r>
        <w:t>3. Основні компоненти будівлі</w:t>
      </w:r>
    </w:p>
    <w:p>
      <w:r>
        <w:t>1. Житлові модулі:</w:t>
        <w:br/>
        <w:t xml:space="preserve">   – кімнати для 2–3 осіб, обладнані з урахуванням стандартів інклюзії;</w:t>
        <w:br/>
        <w:t xml:space="preserve">   – адаптовані санвузли, поручні, тактильні орієнтири;</w:t>
        <w:br/>
        <w:t xml:space="preserve">   – спокійна кольорова гама, природне освітлення.</w:t>
        <w:br/>
        <w:br/>
        <w:t>2. Оглядова та медичний кабінет:</w:t>
        <w:br/>
        <w:t xml:space="preserve">   – прийоми офтальмолога, терапевта, реабілітолога;</w:t>
        <w:br/>
        <w:t xml:space="preserve">   – діагностичне обладнання для базових перевірок здоров’я;</w:t>
        <w:br/>
        <w:t xml:space="preserve">   – кімната для короткочасної медичної допомоги.</w:t>
        <w:br/>
        <w:br/>
        <w:t>3. Зона PSI-підтримки:</w:t>
        <w:br/>
        <w:t xml:space="preserve">   – кабінет психолога;</w:t>
        <w:br/>
        <w:t xml:space="preserve">   – кімната групових зустрічей (арт-терапія, музична терапія, peer-to-peer сесії).</w:t>
        <w:br/>
        <w:br/>
        <w:t>4. Тренувальні кутки та зона адаптації:</w:t>
        <w:br/>
        <w:t xml:space="preserve">   – демонстраційні побутові пристосування (кухонні, побутові, навігаційні);</w:t>
        <w:br/>
        <w:t xml:space="preserve">   – навчання орієнтації, самообслуговуванню, користуванню допоміжними технологіями.</w:t>
        <w:br/>
        <w:br/>
        <w:t>5. Кухня-столова:</w:t>
        <w:br/>
        <w:t xml:space="preserve">   – простір спільного приготування їжі з урахуванням безпеки;</w:t>
        <w:br/>
        <w:t xml:space="preserve">   – адаптовані прилади, індукційні плити, марковані шафи;</w:t>
        <w:br/>
        <w:t xml:space="preserve">   – зона харчування і спілкування.</w:t>
        <w:br/>
        <w:br/>
        <w:t>6. Зелена територія та сад:</w:t>
        <w:br/>
        <w:t xml:space="preserve">   – доріжки з тактильним покриттям, місця відпочинку, клумби, терапевтичні зони;</w:t>
        <w:br/>
        <w:t xml:space="preserve">   – майданчик для занять на свіжому повітрі;</w:t>
        <w:br/>
        <w:t xml:space="preserve">   – зелена зона як частина відновлення й соціалізації.</w:t>
      </w:r>
    </w:p>
    <w:p>
      <w:pPr>
        <w:pStyle w:val="Heading2"/>
      </w:pPr>
      <w:r>
        <w:t>4. Організація будівництва</w:t>
      </w:r>
    </w:p>
    <w:p>
      <w:r>
        <w:t>Будівництво здійснюється під контролем Фонду «Світло Серця Тячів» з дотриманням принципів доступності, енергоефективності та безбар’єрності. Проєкт виконується у партнерстві з архітекторами, громадами, благодійними організаціями та міжнародними донорами. Усі матеріали та конструктивні рішення мають враховувати універсальний дизайн і потреби людей із різним рівнем зору.</w:t>
      </w:r>
    </w:p>
    <w:p>
      <w:pPr>
        <w:pStyle w:val="Heading2"/>
      </w:pPr>
      <w:r>
        <w:t>5. Очікувані результати</w:t>
      </w:r>
    </w:p>
    <w:p>
      <w:r>
        <w:t>• відкриття першого інклюзивного пансіонату для людей з порушенням зору в Закарпатті;</w:t>
        <w:br/>
        <w:t>• створення нових робочих місць для місцевих мешканців;</w:t>
        <w:br/>
        <w:t>• можливість тимчасового і постійного проживання осіб, які потребують підтримки;</w:t>
        <w:br/>
        <w:t>• формування центру, який стане моделлю для наслідування в інших громадах України.</w:t>
      </w:r>
    </w:p>
    <w:p>
      <w:pPr>
        <w:pStyle w:val="Heading2"/>
      </w:pPr>
      <w:r>
        <w:t>6. Партнери</w:t>
      </w:r>
    </w:p>
    <w:p>
      <w:r>
        <w:t>• органи місцевого самоврядування;</w:t>
        <w:br/>
        <w:t>• архітектурні та будівельні компанії;</w:t>
        <w:br/>
        <w:t>• міжнародні донори й соціальні фонди;</w:t>
        <w:br/>
        <w:t>• фахівці з інклюзивного дизайну, ерготерапії та безпеки.</w:t>
      </w:r>
    </w:p>
    <w:p>
      <w:pPr>
        <w:pStyle w:val="Heading2"/>
      </w:pPr>
      <w:r>
        <w:t>7. Заключні положення</w:t>
      </w:r>
    </w:p>
    <w:p>
      <w:r>
        <w:t>Програма «Heartlight Live Home» — це втілення ідеї, що Дім — це не стіни, а люди, світло і турбота. Вона є фундаментом усіх подальших напрямів Моделі «Світло Серця».</w:t>
      </w:r>
    </w:p>
    <w:p>
      <w:pPr>
        <w:pStyle w:val="Heading2"/>
      </w:pPr>
      <w:r>
        <w:t>8. Технологія будівництва (SIP – Structural Insulated Panels)</w:t>
      </w:r>
    </w:p>
    <w:p>
      <w:r>
        <w:t>Будівництво пансіонату «Heartlight Live Home» реалізується із використанням SIP-панелей (сендвіч-панелі з двох плит OSB та шару теплоізоляції всередині). Така технологія дає можливість швидко зводити будівлі будь-якої складності — за лічені місяці, без великих обсягів бетону чи важкої техніки.</w:t>
        <w:br/>
        <w:br/>
        <w:t>Основні переваги:</w:t>
        <w:br/>
        <w:t>1. Швидкість: монтаж готових елементів триває у 3–5 разів швидше, ніж традиційне будівництво;</w:t>
        <w:br/>
        <w:t>2. Енергоефективність: SIP-панелі мають високу теплоізоляцію, що знижує витрати на опалення та кондиціонування до 60%;</w:t>
        <w:br/>
        <w:t>3. Безпека та міцність: конструкції стійкі до вологи, грибків, вітру та перепадів температур;</w:t>
        <w:br/>
        <w:t>4. Екологічність: використання матеріалів з низьким вуглецевим слідом і можливістю переробки;</w:t>
        <w:br/>
        <w:t>5. Інклюзивність у дизайні: SIP-система дозволяє легко змінювати планування, створювати безбар’єрні проходи, широкі дверні отвори, тактильні контрасти;</w:t>
        <w:br/>
        <w:t>6. Можливість автономного енергопостачання: панелі сумісні з системами сонячних батарей, рекуперації тепла та «розумного дому».</w:t>
        <w:br/>
        <w:br/>
        <w:t>Технологія SIP особливо підходить для соціальних об’єктів, бо мінімізує вартість будівництва, дозволяє використовувати локальні матеріали і робочу силу, забезпечує довговічність понад 50 років і зменшує вартість обслуговування. Підрядником або технічним партнером може виступати SuperSIP чи інші українські виробники, які мають сертифікацію ЄС.</w:t>
      </w:r>
    </w:p>
    <w:p>
      <w:r>
        <w:br/>
        <w:t>Благодійний фонд «Світло Серця Тячів»</w:t>
      </w:r>
    </w:p>
    <w:p>
      <w:r>
        <w:t>м. Тячів, Україна — 2025 рік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